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E71" w:rsidRDefault="00047E71">
      <w:pPr>
        <w:rPr>
          <w:rFonts w:ascii="Arial" w:hAnsi="Arial" w:cs="Arial"/>
          <w:sz w:val="28"/>
          <w:szCs w:val="28"/>
        </w:rPr>
      </w:pPr>
    </w:p>
    <w:p w:rsidR="00047E71" w:rsidRDefault="00047E71">
      <w:pPr>
        <w:rPr>
          <w:rFonts w:ascii="Arial" w:hAnsi="Arial" w:cs="Arial"/>
          <w:sz w:val="28"/>
          <w:szCs w:val="28"/>
        </w:rPr>
      </w:pPr>
      <w:r w:rsidRPr="00047E71">
        <w:rPr>
          <w:rFonts w:ascii="Arial" w:hAnsi="Arial" w:cs="Arial"/>
          <w:sz w:val="28"/>
          <w:szCs w:val="28"/>
          <w:highlight w:val="yellow"/>
        </w:rPr>
        <w:t xml:space="preserve">Actividad 1 </w:t>
      </w:r>
      <w:r w:rsidRPr="00047E71">
        <w:rPr>
          <w:rFonts w:ascii="Arial" w:hAnsi="Arial" w:cs="Arial"/>
          <w:sz w:val="28"/>
          <w:szCs w:val="28"/>
          <w:highlight w:val="yellow"/>
          <w:lang w:val="es-CR"/>
        </w:rPr>
        <w:t>Indague</w:t>
      </w:r>
      <w:r>
        <w:rPr>
          <w:rFonts w:ascii="Arial" w:hAnsi="Arial" w:cs="Arial"/>
          <w:sz w:val="28"/>
          <w:szCs w:val="28"/>
        </w:rPr>
        <w:t xml:space="preserve"> </w:t>
      </w:r>
    </w:p>
    <w:p w:rsidR="00047E71" w:rsidRDefault="00047E71">
      <w:pPr>
        <w:rPr>
          <w:rFonts w:ascii="Arial" w:hAnsi="Arial" w:cs="Arial"/>
          <w:sz w:val="28"/>
          <w:szCs w:val="28"/>
        </w:rPr>
      </w:pPr>
    </w:p>
    <w:p w:rsidR="00047E71" w:rsidRDefault="00047E71">
      <w:pPr>
        <w:rPr>
          <w:rFonts w:ascii="Arial" w:hAnsi="Arial" w:cs="Arial"/>
          <w:sz w:val="28"/>
          <w:szCs w:val="28"/>
          <w:lang w:val="es-CR"/>
        </w:rPr>
      </w:pPr>
      <w:r w:rsidRPr="00047E71">
        <w:rPr>
          <w:rFonts w:ascii="Arial" w:hAnsi="Arial" w:cs="Arial"/>
          <w:sz w:val="28"/>
          <w:szCs w:val="28"/>
          <w:lang w:val="es-CR"/>
        </w:rPr>
        <w:t>Indagar  información referente  a alguna de las actividades o acciones que los costarricenses desarrollan en los paisajes volcánicos del país. Algunos ejemplos pueden ser los siguientes:</w:t>
      </w:r>
    </w:p>
    <w:p w:rsidR="00047E71" w:rsidRDefault="00047E71">
      <w:pPr>
        <w:rPr>
          <w:rFonts w:ascii="Arial" w:hAnsi="Arial" w:cs="Arial"/>
          <w:sz w:val="28"/>
          <w:szCs w:val="28"/>
          <w:lang w:val="es-CR"/>
        </w:rPr>
      </w:pPr>
      <w:r w:rsidRPr="00047E71">
        <w:rPr>
          <w:rFonts w:ascii="Arial" w:hAnsi="Arial" w:cs="Arial"/>
          <w:sz w:val="28"/>
          <w:szCs w:val="28"/>
          <w:lang w:val="es-CR"/>
        </w:rPr>
        <w:t xml:space="preserve"> - Exploración y uso de energía geotérmica en el volcán </w:t>
      </w:r>
      <w:proofErr w:type="spellStart"/>
      <w:r w:rsidRPr="00047E71">
        <w:rPr>
          <w:rFonts w:ascii="Arial" w:hAnsi="Arial" w:cs="Arial"/>
          <w:sz w:val="28"/>
          <w:szCs w:val="28"/>
          <w:lang w:val="es-CR"/>
        </w:rPr>
        <w:t>Miravalles</w:t>
      </w:r>
      <w:proofErr w:type="spellEnd"/>
      <w:r w:rsidRPr="00047E71">
        <w:rPr>
          <w:rFonts w:ascii="Arial" w:hAnsi="Arial" w:cs="Arial"/>
          <w:sz w:val="28"/>
          <w:szCs w:val="28"/>
          <w:lang w:val="es-CR"/>
        </w:rPr>
        <w:t xml:space="preserve">. </w:t>
      </w:r>
    </w:p>
    <w:p w:rsidR="00047E71" w:rsidRDefault="00047E71">
      <w:pPr>
        <w:rPr>
          <w:rFonts w:ascii="Arial" w:hAnsi="Arial" w:cs="Arial"/>
          <w:sz w:val="28"/>
          <w:szCs w:val="28"/>
          <w:lang w:val="es-CR"/>
        </w:rPr>
      </w:pPr>
      <w:r w:rsidRPr="00047E71">
        <w:rPr>
          <w:rFonts w:ascii="Arial" w:hAnsi="Arial" w:cs="Arial"/>
          <w:sz w:val="28"/>
          <w:szCs w:val="28"/>
          <w:lang w:val="es-CR"/>
        </w:rPr>
        <w:t xml:space="preserve">- Desarrollo de actividades turísticas que aprovechan el paisaje volcánico en diferentes lugares del país. </w:t>
      </w:r>
    </w:p>
    <w:p w:rsidR="00047E71" w:rsidRPr="00047E71" w:rsidRDefault="00047E71">
      <w:pPr>
        <w:rPr>
          <w:rFonts w:ascii="Arial" w:hAnsi="Arial" w:cs="Arial"/>
          <w:sz w:val="28"/>
          <w:szCs w:val="28"/>
          <w:lang w:val="es-CR"/>
        </w:rPr>
      </w:pPr>
      <w:bookmarkStart w:id="0" w:name="_GoBack"/>
      <w:bookmarkEnd w:id="0"/>
      <w:r w:rsidRPr="00047E71">
        <w:rPr>
          <w:rFonts w:ascii="Arial" w:hAnsi="Arial" w:cs="Arial"/>
          <w:sz w:val="28"/>
          <w:szCs w:val="28"/>
          <w:lang w:val="es-CR"/>
        </w:rPr>
        <w:t>- Cultivos de tubérculos y hortalizas en el volcán Irazú.</w:t>
      </w:r>
    </w:p>
    <w:sectPr w:rsidR="00047E71" w:rsidRPr="00047E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E71"/>
    <w:rsid w:val="00047E71"/>
    <w:rsid w:val="002E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E0D0A-21D3-4409-BEEF-88AC470A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2020-06-01T21:25:00Z</dcterms:created>
  <dcterms:modified xsi:type="dcterms:W3CDTF">2020-06-01T21:31:00Z</dcterms:modified>
</cp:coreProperties>
</file>