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DB8" w:rsidRDefault="00614DB8">
      <w:pPr>
        <w:rPr>
          <w:rFonts w:ascii="Arial" w:hAnsi="Arial" w:cs="Arial"/>
          <w:sz w:val="28"/>
          <w:szCs w:val="28"/>
          <w:lang w:val="es-CR"/>
        </w:rPr>
      </w:pPr>
      <w:r w:rsidRPr="00F75440">
        <w:rPr>
          <w:rFonts w:ascii="Arial" w:hAnsi="Arial" w:cs="Arial"/>
          <w:sz w:val="28"/>
          <w:szCs w:val="28"/>
          <w:highlight w:val="magenta"/>
          <w:lang w:val="es-CR"/>
        </w:rPr>
        <w:t>Actividad 4.Elabore</w:t>
      </w:r>
      <w:bookmarkStart w:id="0" w:name="_GoBack"/>
      <w:bookmarkEnd w:id="0"/>
      <w:r>
        <w:rPr>
          <w:rFonts w:ascii="Arial" w:hAnsi="Arial" w:cs="Arial"/>
          <w:sz w:val="28"/>
          <w:szCs w:val="28"/>
          <w:lang w:val="es-CR"/>
        </w:rPr>
        <w:t xml:space="preserve"> </w:t>
      </w:r>
    </w:p>
    <w:p w:rsidR="00614DB8" w:rsidRDefault="00614DB8">
      <w:pPr>
        <w:rPr>
          <w:rFonts w:ascii="Arial" w:hAnsi="Arial" w:cs="Arial"/>
          <w:sz w:val="28"/>
          <w:szCs w:val="28"/>
          <w:lang w:val="es-CR"/>
        </w:rPr>
      </w:pPr>
    </w:p>
    <w:p w:rsidR="002E09FC" w:rsidRPr="00614DB8" w:rsidRDefault="00614DB8">
      <w:pPr>
        <w:rPr>
          <w:rFonts w:ascii="Arial" w:hAnsi="Arial" w:cs="Arial"/>
          <w:sz w:val="28"/>
          <w:szCs w:val="28"/>
          <w:lang w:val="es-CR"/>
        </w:rPr>
      </w:pPr>
      <w:r w:rsidRPr="00614DB8">
        <w:rPr>
          <w:rFonts w:ascii="Arial" w:hAnsi="Arial" w:cs="Arial"/>
          <w:sz w:val="28"/>
          <w:szCs w:val="28"/>
          <w:lang w:val="es-CR"/>
        </w:rPr>
        <w:t xml:space="preserve"> </w:t>
      </w:r>
      <w:r w:rsidRPr="00614DB8">
        <w:rPr>
          <w:rFonts w:ascii="Arial" w:hAnsi="Arial" w:cs="Arial"/>
          <w:sz w:val="28"/>
          <w:szCs w:val="28"/>
          <w:lang w:val="es-CR"/>
        </w:rPr>
        <w:t>Elabore un cuadro comparativo donde describan la vulnerabilidad y amenazas de cada sector clave del país ante el cambio climático, con el propósito de identificar similitudes y diferencias.</w:t>
      </w:r>
    </w:p>
    <w:sectPr w:rsidR="002E09FC" w:rsidRPr="00614DB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DB8"/>
    <w:rsid w:val="002E09FC"/>
    <w:rsid w:val="00614DB8"/>
    <w:rsid w:val="00F75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EC640A-56B0-40C5-8D63-DD69665A0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seidy mtrejos</dc:creator>
  <cp:keywords/>
  <dc:description/>
  <cp:lastModifiedBy>seidy mtrejos</cp:lastModifiedBy>
  <cp:revision>1</cp:revision>
  <dcterms:created xsi:type="dcterms:W3CDTF">2020-06-24T15:10:00Z</dcterms:created>
  <dcterms:modified xsi:type="dcterms:W3CDTF">2020-06-24T15:32:00Z</dcterms:modified>
</cp:coreProperties>
</file>