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Pr="00180566" w:rsidRDefault="00180566">
      <w:pPr>
        <w:rPr>
          <w:rFonts w:ascii="Arial" w:hAnsi="Arial" w:cs="Arial"/>
          <w:sz w:val="28"/>
          <w:szCs w:val="28"/>
          <w:lang w:val="es-ES"/>
        </w:rPr>
      </w:pPr>
      <w:r w:rsidRPr="00180566">
        <w:rPr>
          <w:rFonts w:ascii="Arial" w:hAnsi="Arial" w:cs="Arial"/>
          <w:sz w:val="28"/>
          <w:szCs w:val="28"/>
          <w:lang w:val="es-ES"/>
        </w:rPr>
        <w:t>Actividad 1 semana 2 Zapandí</w:t>
      </w:r>
    </w:p>
    <w:p w:rsidR="00180566" w:rsidRDefault="00180566">
      <w:pPr>
        <w:rPr>
          <w:rFonts w:ascii="Arial" w:hAnsi="Arial" w:cs="Arial"/>
          <w:sz w:val="24"/>
          <w:szCs w:val="24"/>
          <w:lang w:val="es-ES"/>
        </w:rPr>
      </w:pPr>
    </w:p>
    <w:p w:rsidR="00180566" w:rsidRDefault="0022714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Complete el siguiente cuadro con</w:t>
      </w:r>
      <w:r w:rsidR="00180566">
        <w:rPr>
          <w:rFonts w:ascii="Arial" w:hAnsi="Arial" w:cs="Arial"/>
          <w:sz w:val="24"/>
          <w:szCs w:val="24"/>
          <w:lang w:val="es-ES"/>
        </w:rPr>
        <w:t xml:space="preserve"> las semejas y diferencias entre las dos corrientes cristianas que se desarrollaron durante la Edad Media.</w:t>
      </w:r>
    </w:p>
    <w:p w:rsidR="00180566" w:rsidRDefault="00180566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180566" w:rsidTr="00180566">
        <w:trPr>
          <w:trHeight w:val="529"/>
        </w:trPr>
        <w:tc>
          <w:tcPr>
            <w:tcW w:w="4322" w:type="dxa"/>
          </w:tcPr>
          <w:p w:rsidR="00180566" w:rsidRDefault="00180566" w:rsidP="00180566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Iglesia cristiana católica</w:t>
            </w:r>
          </w:p>
          <w:p w:rsidR="00180566" w:rsidRDefault="0022714F" w:rsidP="00180566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17145</wp:posOffset>
                  </wp:positionV>
                  <wp:extent cx="1219200" cy="838200"/>
                  <wp:effectExtent l="19050" t="0" r="0" b="0"/>
                  <wp:wrapSquare wrapText="bothSides"/>
                  <wp:docPr id="1" name="0 Imagen" descr="d4972ad1b5338fc1f40fb48c20be4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972ad1b5338fc1f40fb48c20be4970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2" w:type="dxa"/>
          </w:tcPr>
          <w:p w:rsidR="00180566" w:rsidRDefault="0022714F" w:rsidP="00180566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192405</wp:posOffset>
                  </wp:positionV>
                  <wp:extent cx="1057275" cy="838200"/>
                  <wp:effectExtent l="19050" t="0" r="9525" b="0"/>
                  <wp:wrapSquare wrapText="bothSides"/>
                  <wp:docPr id="2" name="1 Imagen" descr="1426584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26584059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80566">
              <w:rPr>
                <w:rFonts w:ascii="Arial" w:hAnsi="Arial" w:cs="Arial"/>
                <w:sz w:val="24"/>
                <w:szCs w:val="24"/>
                <w:lang w:val="es-ES"/>
              </w:rPr>
              <w:t>Iglesia cristiana ortodoxa</w:t>
            </w:r>
          </w:p>
          <w:p w:rsidR="00180566" w:rsidRDefault="00180566" w:rsidP="00180566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80566" w:rsidTr="00180566">
        <w:trPr>
          <w:trHeight w:val="3227"/>
        </w:trPr>
        <w:tc>
          <w:tcPr>
            <w:tcW w:w="4322" w:type="dxa"/>
          </w:tcPr>
          <w:p w:rsidR="00180566" w:rsidRDefault="0018056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2714F" w:rsidRDefault="0022714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322" w:type="dxa"/>
          </w:tcPr>
          <w:p w:rsidR="00180566" w:rsidRDefault="0018056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180566" w:rsidRPr="00180566" w:rsidRDefault="0018056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sectPr w:rsidR="00180566" w:rsidRPr="00180566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566"/>
    <w:rsid w:val="00180566"/>
    <w:rsid w:val="0022714F"/>
    <w:rsid w:val="0044386A"/>
    <w:rsid w:val="004A4AB5"/>
    <w:rsid w:val="007D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0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566"/>
    <w:rPr>
      <w:rFonts w:ascii="Tahoma" w:hAnsi="Tahoma" w:cs="Tahoma"/>
      <w:sz w:val="16"/>
      <w:szCs w:val="16"/>
      <w:lang w:val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2021-02-24T14:42:00Z</dcterms:created>
  <dcterms:modified xsi:type="dcterms:W3CDTF">2021-02-24T15:03:00Z</dcterms:modified>
</cp:coreProperties>
</file>