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6A" w:rsidRDefault="00B42BF6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Actividades Tema 20 BXM</w:t>
      </w:r>
    </w:p>
    <w:p w:rsidR="00B42BF6" w:rsidRDefault="00B42BF6">
      <w:pPr>
        <w:rPr>
          <w:rFonts w:ascii="Arial" w:hAnsi="Arial" w:cs="Arial"/>
          <w:sz w:val="28"/>
          <w:szCs w:val="28"/>
          <w:lang w:val="es-ES"/>
        </w:rPr>
      </w:pPr>
    </w:p>
    <w:p w:rsidR="00B42BF6" w:rsidRDefault="00B42BF6">
      <w:pPr>
        <w:rPr>
          <w:rFonts w:ascii="Arial" w:hAnsi="Arial" w:cs="Arial"/>
          <w:sz w:val="24"/>
          <w:szCs w:val="24"/>
        </w:rPr>
      </w:pPr>
      <w:r w:rsidRPr="00B42BF6">
        <w:rPr>
          <w:rFonts w:ascii="Arial" w:hAnsi="Arial" w:cs="Arial"/>
          <w:sz w:val="24"/>
          <w:szCs w:val="24"/>
        </w:rPr>
        <w:t>¿Cuáles suelen ser los principales centros productores y consumidores de las materias primas, manufacturas y servicios en estudio?</w:t>
      </w:r>
    </w:p>
    <w:p w:rsidR="00B42BF6" w:rsidRPr="00B42BF6" w:rsidRDefault="00B42B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42BF6" w:rsidRDefault="00B42BF6">
      <w:pPr>
        <w:rPr>
          <w:rFonts w:ascii="Arial" w:hAnsi="Arial" w:cs="Arial"/>
          <w:sz w:val="24"/>
          <w:szCs w:val="24"/>
        </w:rPr>
      </w:pPr>
      <w:r w:rsidRPr="00B42BF6">
        <w:rPr>
          <w:rFonts w:ascii="Arial" w:hAnsi="Arial" w:cs="Arial"/>
          <w:sz w:val="24"/>
          <w:szCs w:val="24"/>
        </w:rPr>
        <w:t xml:space="preserve">- ¿Cuáles son las principales características de las ciudades globales? </w:t>
      </w:r>
    </w:p>
    <w:p w:rsidR="00B42BF6" w:rsidRPr="00B42BF6" w:rsidRDefault="00B42B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42BF6" w:rsidRDefault="00B42BF6">
      <w:pPr>
        <w:rPr>
          <w:rFonts w:ascii="Arial" w:hAnsi="Arial" w:cs="Arial"/>
          <w:sz w:val="24"/>
          <w:szCs w:val="24"/>
        </w:rPr>
      </w:pPr>
      <w:r w:rsidRPr="00B42BF6">
        <w:rPr>
          <w:rFonts w:ascii="Arial" w:hAnsi="Arial" w:cs="Arial"/>
          <w:sz w:val="24"/>
          <w:szCs w:val="24"/>
        </w:rPr>
        <w:t xml:space="preserve">- ¿Qué tipo de funciones hacen de la ciudad se catalogue como una ciudad global? </w:t>
      </w:r>
    </w:p>
    <w:p w:rsidR="00B42BF6" w:rsidRPr="00B42BF6" w:rsidRDefault="00FE5F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42BF6" w:rsidRDefault="00B42BF6">
      <w:pPr>
        <w:rPr>
          <w:rFonts w:ascii="Arial" w:hAnsi="Arial" w:cs="Arial"/>
          <w:sz w:val="24"/>
          <w:szCs w:val="24"/>
        </w:rPr>
      </w:pPr>
      <w:r w:rsidRPr="00B42BF6">
        <w:rPr>
          <w:rFonts w:ascii="Arial" w:hAnsi="Arial" w:cs="Arial"/>
          <w:sz w:val="24"/>
          <w:szCs w:val="24"/>
        </w:rPr>
        <w:t>¿Existe alguna relación directa entre las ciudades globales?</w:t>
      </w:r>
    </w:p>
    <w:p w:rsidR="00B42BF6" w:rsidRDefault="00FE5F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E5F05" w:rsidRDefault="00FE5F05">
      <w:pPr>
        <w:rPr>
          <w:rFonts w:ascii="Arial" w:hAnsi="Arial" w:cs="Arial"/>
          <w:sz w:val="24"/>
          <w:szCs w:val="24"/>
        </w:rPr>
      </w:pPr>
    </w:p>
    <w:p w:rsidR="00B42BF6" w:rsidRDefault="00B42BF6">
      <w:pPr>
        <w:rPr>
          <w:rFonts w:ascii="Arial" w:hAnsi="Arial" w:cs="Arial"/>
          <w:sz w:val="24"/>
          <w:szCs w:val="24"/>
        </w:rPr>
      </w:pPr>
      <w:r w:rsidRPr="00B42BF6">
        <w:rPr>
          <w:rFonts w:ascii="Arial" w:hAnsi="Arial" w:cs="Arial"/>
          <w:sz w:val="24"/>
          <w:szCs w:val="24"/>
        </w:rPr>
        <w:lastRenderedPageBreak/>
        <w:t xml:space="preserve">¿Por qué motivos actualmente se habla de una sociedad globalizada? </w:t>
      </w:r>
    </w:p>
    <w:p w:rsidR="00FE5F05" w:rsidRPr="00B42BF6" w:rsidRDefault="00FE5F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42BF6" w:rsidRDefault="00B42BF6">
      <w:pPr>
        <w:rPr>
          <w:rFonts w:ascii="Arial" w:hAnsi="Arial" w:cs="Arial"/>
          <w:sz w:val="24"/>
          <w:szCs w:val="24"/>
        </w:rPr>
      </w:pPr>
      <w:r w:rsidRPr="00B42BF6">
        <w:rPr>
          <w:rFonts w:ascii="Arial" w:hAnsi="Arial" w:cs="Arial"/>
          <w:sz w:val="24"/>
          <w:szCs w:val="24"/>
        </w:rPr>
        <w:t xml:space="preserve"> ¿Cómo se evidencian geográficamente la interdependencia e interconexión que caracteriza la sociedad actual? </w:t>
      </w:r>
    </w:p>
    <w:p w:rsidR="00FE5F05" w:rsidRPr="00B42BF6" w:rsidRDefault="00FE5F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42BF6" w:rsidRDefault="00B42BF6">
      <w:pPr>
        <w:rPr>
          <w:rFonts w:ascii="Arial" w:hAnsi="Arial" w:cs="Arial"/>
          <w:sz w:val="24"/>
          <w:szCs w:val="24"/>
        </w:rPr>
      </w:pPr>
      <w:r w:rsidRPr="00B42BF6">
        <w:rPr>
          <w:rFonts w:ascii="Arial" w:hAnsi="Arial" w:cs="Arial"/>
          <w:sz w:val="24"/>
          <w:szCs w:val="24"/>
        </w:rPr>
        <w:t>¿Tienen los procesos actuales de la globalización una acción igual sobre todos los seres humanos y regiones del Planeta?</w:t>
      </w:r>
    </w:p>
    <w:p w:rsidR="00FE5F05" w:rsidRDefault="00FE5F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E5F05" w:rsidRDefault="00FE5F05">
      <w:pPr>
        <w:rPr>
          <w:rFonts w:ascii="Arial" w:hAnsi="Arial" w:cs="Arial"/>
          <w:sz w:val="24"/>
          <w:szCs w:val="24"/>
        </w:rPr>
      </w:pPr>
    </w:p>
    <w:p w:rsidR="00FE5F05" w:rsidRPr="00B42BF6" w:rsidRDefault="00FE5F05">
      <w:pPr>
        <w:rPr>
          <w:rFonts w:ascii="Arial" w:hAnsi="Arial" w:cs="Arial"/>
          <w:sz w:val="24"/>
          <w:szCs w:val="24"/>
          <w:lang w:val="es-ES"/>
        </w:rPr>
      </w:pPr>
    </w:p>
    <w:sectPr w:rsidR="00FE5F05" w:rsidRPr="00B42BF6" w:rsidSect="004438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2BF6"/>
    <w:rsid w:val="0044386A"/>
    <w:rsid w:val="00734EAA"/>
    <w:rsid w:val="007D16D0"/>
    <w:rsid w:val="00B42BF6"/>
    <w:rsid w:val="00FE5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6A"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608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2021-09-09T13:37:00Z</dcterms:created>
  <dcterms:modified xsi:type="dcterms:W3CDTF">2021-09-09T13:54:00Z</dcterms:modified>
</cp:coreProperties>
</file>