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4D" w:rsidRDefault="0039534D">
      <w:pPr>
        <w:rPr>
          <w:rFonts w:ascii="Arial" w:hAnsi="Arial" w:cs="Arial"/>
          <w:sz w:val="28"/>
          <w:szCs w:val="28"/>
          <w:lang w:val="es-ES"/>
        </w:rPr>
      </w:pPr>
      <w:r w:rsidRPr="0039534D">
        <w:rPr>
          <w:rFonts w:ascii="Arial" w:hAnsi="Arial" w:cs="Arial"/>
          <w:sz w:val="28"/>
          <w:szCs w:val="28"/>
          <w:lang w:val="es-ES"/>
        </w:rPr>
        <w:t>ACTIVIDADES SEMANA 16</w:t>
      </w:r>
    </w:p>
    <w:p w:rsidR="0039534D" w:rsidRDefault="0039534D">
      <w:pPr>
        <w:rPr>
          <w:rFonts w:ascii="Arial" w:hAnsi="Arial" w:cs="Arial"/>
          <w:sz w:val="28"/>
          <w:szCs w:val="28"/>
          <w:lang w:val="es-ES"/>
        </w:rPr>
      </w:pPr>
    </w:p>
    <w:p w:rsidR="0039534D" w:rsidRDefault="0039534D">
      <w:pPr>
        <w:rPr>
          <w:sz w:val="24"/>
          <w:szCs w:val="24"/>
        </w:rPr>
      </w:pPr>
      <w:r w:rsidRPr="0039534D">
        <w:rPr>
          <w:sz w:val="24"/>
          <w:szCs w:val="24"/>
        </w:rPr>
        <w:t>Explique cómo la construcción del ferrocarril al Atlántico alteró el paisaje de la región.</w:t>
      </w:r>
    </w:p>
    <w:p w:rsidR="0039534D" w:rsidRDefault="003953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9534D" w:rsidRDefault="0039534D">
      <w:pPr>
        <w:rPr>
          <w:sz w:val="24"/>
          <w:szCs w:val="24"/>
        </w:rPr>
      </w:pPr>
    </w:p>
    <w:p w:rsidR="0039534D" w:rsidRDefault="00884B2D">
      <w:pPr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Escriba los aspectos positivos y los negativos derivados de la construcción del ferrocarril al Atlántico.</w:t>
      </w:r>
    </w:p>
    <w:p w:rsidR="00884B2D" w:rsidRDefault="00884B2D">
      <w:pPr>
        <w:rPr>
          <w:rFonts w:ascii="Arial" w:hAnsi="Arial" w:cs="Arial"/>
          <w:sz w:val="24"/>
          <w:szCs w:val="24"/>
        </w:rPr>
      </w:pPr>
    </w:p>
    <w:p w:rsidR="00884B2D" w:rsidRDefault="00884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Positivos                                                                                     Negativos</w:t>
      </w:r>
    </w:p>
    <w:p w:rsidR="00884B2D" w:rsidRDefault="00884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____________________</w:t>
      </w:r>
    </w:p>
    <w:p w:rsidR="00884B2D" w:rsidRDefault="00884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____________________</w:t>
      </w:r>
    </w:p>
    <w:p w:rsidR="00884B2D" w:rsidRDefault="00884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_____________________</w:t>
      </w:r>
    </w:p>
    <w:p w:rsidR="00884B2D" w:rsidRDefault="00884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______________________</w:t>
      </w:r>
    </w:p>
    <w:p w:rsidR="00884B2D" w:rsidRDefault="00884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______________________</w:t>
      </w:r>
    </w:p>
    <w:p w:rsidR="00884B2D" w:rsidRDefault="00884B2D">
      <w:pPr>
        <w:rPr>
          <w:rFonts w:ascii="Arial" w:hAnsi="Arial" w:cs="Arial"/>
          <w:sz w:val="24"/>
          <w:szCs w:val="24"/>
        </w:rPr>
      </w:pPr>
    </w:p>
    <w:p w:rsidR="00884B2D" w:rsidRPr="00884B2D" w:rsidRDefault="00884B2D">
      <w:pPr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Con la ayuda del diccionario o su libro de texto defina los siguientes conceptos.</w:t>
      </w:r>
    </w:p>
    <w:p w:rsidR="00884B2D" w:rsidRDefault="00884B2D">
      <w:pPr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 xml:space="preserve"> Enclave bananero: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884B2D" w:rsidRDefault="00884B2D">
      <w:pPr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>Transnacional: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84B2D" w:rsidRDefault="00884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Desarrollo "hacia afuera"____________________________________________________________________________________________________________________________________________________________________________________________________________________________________________________.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84B2D" w:rsidRDefault="00884B2D">
      <w:pPr>
        <w:rPr>
          <w:rFonts w:ascii="Arial" w:hAnsi="Arial" w:cs="Arial"/>
          <w:sz w:val="24"/>
          <w:szCs w:val="24"/>
        </w:rPr>
      </w:pPr>
      <w:r w:rsidRPr="00884B2D">
        <w:rPr>
          <w:rFonts w:ascii="Arial" w:hAnsi="Arial" w:cs="Arial"/>
          <w:sz w:val="24"/>
          <w:szCs w:val="24"/>
        </w:rPr>
        <w:t xml:space="preserve"> Latifundio: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84B2D" w:rsidRPr="00884B2D" w:rsidRDefault="00884B2D">
      <w:pPr>
        <w:rPr>
          <w:rFonts w:ascii="Arial" w:hAnsi="Arial" w:cs="Arial"/>
          <w:sz w:val="24"/>
          <w:szCs w:val="24"/>
          <w:lang w:val="es-ES"/>
        </w:rPr>
      </w:pPr>
      <w:r w:rsidRPr="00884B2D">
        <w:rPr>
          <w:rFonts w:ascii="Arial" w:hAnsi="Arial" w:cs="Arial"/>
          <w:sz w:val="24"/>
          <w:szCs w:val="24"/>
        </w:rPr>
        <w:t xml:space="preserve"> Colonización</w:t>
      </w:r>
      <w:r>
        <w:rPr>
          <w:rFonts w:ascii="Arial" w:hAnsi="Arial" w:cs="Arial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9534D" w:rsidRDefault="0039534D">
      <w:pPr>
        <w:rPr>
          <w:lang w:val="es-ES"/>
        </w:rPr>
      </w:pPr>
    </w:p>
    <w:p w:rsidR="0039534D" w:rsidRDefault="00D45A4B">
      <w:pPr>
        <w:rPr>
          <w:rFonts w:ascii="Arial" w:hAnsi="Arial" w:cs="Arial"/>
          <w:sz w:val="24"/>
          <w:szCs w:val="24"/>
        </w:rPr>
      </w:pPr>
      <w:r w:rsidRPr="00D45A4B">
        <w:rPr>
          <w:rFonts w:ascii="Arial" w:hAnsi="Arial" w:cs="Arial"/>
          <w:sz w:val="24"/>
          <w:szCs w:val="24"/>
        </w:rPr>
        <w:t>Comente la intervención de la United Fruit Company (UFCo) en los asuntos políticos de Costa Rica.</w:t>
      </w:r>
    </w:p>
    <w:p w:rsidR="00D45A4B" w:rsidRDefault="00D45A4B">
      <w:pPr>
        <w:rPr>
          <w:rFonts w:ascii="Arial" w:hAnsi="Arial" w:cs="Arial"/>
          <w:sz w:val="24"/>
          <w:szCs w:val="24"/>
        </w:rPr>
      </w:pPr>
    </w:p>
    <w:p w:rsidR="00D45A4B" w:rsidRPr="00D45A4B" w:rsidRDefault="00D45A4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D45A4B" w:rsidRPr="00D45A4B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34D"/>
    <w:rsid w:val="0039534D"/>
    <w:rsid w:val="0044386A"/>
    <w:rsid w:val="00793603"/>
    <w:rsid w:val="007D16D0"/>
    <w:rsid w:val="00884B2D"/>
    <w:rsid w:val="008D2B66"/>
    <w:rsid w:val="00D4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2021-10-14T19:01:00Z</dcterms:created>
  <dcterms:modified xsi:type="dcterms:W3CDTF">2021-10-14T19:20:00Z</dcterms:modified>
</cp:coreProperties>
</file>