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00462C">
      <w:pPr>
        <w:rPr>
          <w:rFonts w:ascii="Arial" w:hAnsi="Arial" w:cs="Arial"/>
          <w:sz w:val="28"/>
          <w:szCs w:val="28"/>
          <w:lang w:val="es-ES"/>
        </w:rPr>
      </w:pPr>
      <w:r w:rsidRPr="0000462C">
        <w:rPr>
          <w:rFonts w:ascii="Arial" w:hAnsi="Arial" w:cs="Arial"/>
          <w:sz w:val="28"/>
          <w:szCs w:val="28"/>
          <w:lang w:val="es-ES"/>
        </w:rPr>
        <w:t>Actividades semana 13</w:t>
      </w:r>
    </w:p>
    <w:p w:rsidR="0000462C" w:rsidRDefault="0000462C">
      <w:pPr>
        <w:rPr>
          <w:rFonts w:ascii="Arial" w:hAnsi="Arial" w:cs="Arial"/>
          <w:sz w:val="24"/>
          <w:szCs w:val="24"/>
        </w:rPr>
      </w:pPr>
      <w:r w:rsidRPr="0000462C">
        <w:rPr>
          <w:rFonts w:ascii="Arial" w:hAnsi="Arial" w:cs="Arial"/>
          <w:sz w:val="24"/>
          <w:szCs w:val="24"/>
        </w:rPr>
        <w:t xml:space="preserve">¿Qué significó la Revolución Industrial desde el punto de vista económico, tecnológico, social y cultural? </w:t>
      </w:r>
    </w:p>
    <w:p w:rsidR="00F879F3" w:rsidRDefault="00F8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462C" w:rsidRDefault="0000462C">
      <w:pPr>
        <w:rPr>
          <w:rFonts w:ascii="Arial" w:hAnsi="Arial" w:cs="Arial"/>
          <w:sz w:val="24"/>
          <w:szCs w:val="24"/>
        </w:rPr>
      </w:pPr>
      <w:r w:rsidRPr="0000462C">
        <w:rPr>
          <w:rFonts w:ascii="Arial" w:hAnsi="Arial" w:cs="Arial"/>
          <w:sz w:val="24"/>
          <w:szCs w:val="24"/>
        </w:rPr>
        <w:t xml:space="preserve">2. ¿Qué implicaciones planteó la Revolución Industrial en la economía, la sociedad, el ambiente y la política de la sociedad europea? </w:t>
      </w:r>
    </w:p>
    <w:p w:rsidR="00F879F3" w:rsidRDefault="00F8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462C" w:rsidRDefault="0000462C">
      <w:pPr>
        <w:rPr>
          <w:rFonts w:ascii="Arial" w:hAnsi="Arial" w:cs="Arial"/>
          <w:sz w:val="24"/>
          <w:szCs w:val="24"/>
        </w:rPr>
      </w:pPr>
      <w:r w:rsidRPr="0000462C">
        <w:rPr>
          <w:rFonts w:ascii="Arial" w:hAnsi="Arial" w:cs="Arial"/>
          <w:sz w:val="24"/>
          <w:szCs w:val="24"/>
        </w:rPr>
        <w:t xml:space="preserve">3-¿Cómo se relaciona la Revolución Industrial con la expansión imperialista de la segunda mitad del siglo XIX y el inicio del siglo XX? </w:t>
      </w:r>
    </w:p>
    <w:p w:rsidR="00F879F3" w:rsidRDefault="00F87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462C" w:rsidRDefault="0000462C">
      <w:pPr>
        <w:rPr>
          <w:rFonts w:ascii="Arial" w:hAnsi="Arial" w:cs="Arial"/>
          <w:sz w:val="24"/>
          <w:szCs w:val="24"/>
        </w:rPr>
      </w:pPr>
      <w:r w:rsidRPr="0000462C">
        <w:rPr>
          <w:rFonts w:ascii="Arial" w:hAnsi="Arial" w:cs="Arial"/>
          <w:sz w:val="24"/>
          <w:szCs w:val="24"/>
        </w:rPr>
        <w:t>4-¿De qué forma los cambios llevados a cabo en las sociedades industriales europeas del siglo XIX influyeron en las luchas y reivindicaciones sociales y políticas de los grupos sociales?</w:t>
      </w:r>
    </w:p>
    <w:p w:rsidR="00F879F3" w:rsidRPr="0000462C" w:rsidRDefault="00F879F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462C" w:rsidRPr="0000462C" w:rsidRDefault="0000462C">
      <w:pPr>
        <w:rPr>
          <w:rFonts w:ascii="Arial" w:hAnsi="Arial" w:cs="Arial"/>
          <w:sz w:val="28"/>
          <w:szCs w:val="28"/>
          <w:lang w:val="es-ES"/>
        </w:rPr>
      </w:pPr>
    </w:p>
    <w:sectPr w:rsidR="0000462C" w:rsidRPr="0000462C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62C"/>
    <w:rsid w:val="0000462C"/>
    <w:rsid w:val="003857CF"/>
    <w:rsid w:val="0044386A"/>
    <w:rsid w:val="007D16D0"/>
    <w:rsid w:val="00F8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1980</Characters>
  <Application>Microsoft Office Word</Application>
  <DocSecurity>0</DocSecurity>
  <Lines>16</Lines>
  <Paragraphs>4</Paragraphs>
  <ScaleCrop>false</ScaleCrop>
  <Company>Pc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2021-10-15T15:50:00Z</dcterms:created>
  <dcterms:modified xsi:type="dcterms:W3CDTF">2021-10-15T15:55:00Z</dcterms:modified>
</cp:coreProperties>
</file>